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0F" w:rsidRPr="00BC1B0F" w:rsidRDefault="00BC1B0F" w:rsidP="00BC1B0F">
      <w:pPr>
        <w:spacing w:line="235" w:lineRule="auto"/>
        <w:ind w:left="561" w:right="296" w:hanging="10"/>
        <w:jc w:val="both"/>
        <w:rPr>
          <w:sz w:val="22"/>
          <w:szCs w:val="22"/>
        </w:rPr>
      </w:pPr>
      <w:r w:rsidRPr="00BC1B0F">
        <w:rPr>
          <w:rFonts w:eastAsia="Arial"/>
          <w:sz w:val="22"/>
          <w:szCs w:val="22"/>
        </w:rPr>
        <w:t xml:space="preserve">MADDE 1-  (2) </w:t>
      </w:r>
      <w:r w:rsidRPr="00BC1B0F">
        <w:rPr>
          <w:rFonts w:eastAsia="Arial"/>
          <w:b/>
          <w:i/>
          <w:sz w:val="22"/>
          <w:szCs w:val="22"/>
        </w:rPr>
        <w:t>“Kamu kurum ve kuruluşlarına ait işletmede</w:t>
      </w:r>
      <w:r w:rsidRPr="00BC1B0F">
        <w:rPr>
          <w:rFonts w:eastAsia="Arial"/>
          <w:i/>
          <w:sz w:val="22"/>
          <w:szCs w:val="22"/>
        </w:rPr>
        <w:t xml:space="preserve"> mesleki eğitim gören, </w:t>
      </w:r>
      <w:r w:rsidRPr="00BC1B0F">
        <w:rPr>
          <w:rFonts w:eastAsia="Arial"/>
          <w:b/>
          <w:i/>
          <w:sz w:val="22"/>
          <w:szCs w:val="22"/>
        </w:rPr>
        <w:t>staj yapan</w:t>
      </w:r>
      <w:r w:rsidRPr="00BC1B0F">
        <w:rPr>
          <w:rFonts w:eastAsia="Arial"/>
          <w:i/>
          <w:sz w:val="22"/>
          <w:szCs w:val="22"/>
        </w:rPr>
        <w:t xml:space="preserve"> ve tamamlayıcı eğitime devam eden öğrenciler staj yapacak işletme bulunmaması nedeniyle stajını okulda yapan ortaöğretim öğrencileri ile öğretim programı gereği staj yapmak zorunda olmayan yükseköğretim kurumu öğrencilerinin yaptıkları stajlar bu </w:t>
      </w:r>
      <w:r w:rsidRPr="00BC1B0F">
        <w:rPr>
          <w:rFonts w:eastAsia="Arial"/>
          <w:b/>
          <w:i/>
          <w:sz w:val="22"/>
          <w:szCs w:val="22"/>
        </w:rPr>
        <w:t xml:space="preserve">Usul ve Esasların kapsamı dışındadır.” </w:t>
      </w:r>
    </w:p>
    <w:p w:rsidR="00BC1B0F" w:rsidRPr="00BC1B0F" w:rsidRDefault="00BC1B0F" w:rsidP="00BC1B0F">
      <w:pPr>
        <w:spacing w:after="31"/>
        <w:ind w:left="566"/>
        <w:rPr>
          <w:sz w:val="22"/>
          <w:szCs w:val="22"/>
        </w:rPr>
      </w:pPr>
      <w:r w:rsidRPr="00BC1B0F">
        <w:rPr>
          <w:rFonts w:eastAsia="Arial"/>
          <w:sz w:val="22"/>
          <w:szCs w:val="22"/>
        </w:rPr>
        <w:t xml:space="preserve"> </w:t>
      </w:r>
    </w:p>
    <w:p w:rsidR="00BC1B0F" w:rsidRPr="00BC1B0F" w:rsidRDefault="00BC1B0F" w:rsidP="00BC1B0F">
      <w:pPr>
        <w:ind w:left="561" w:right="-15" w:hanging="10"/>
        <w:rPr>
          <w:sz w:val="22"/>
          <w:szCs w:val="22"/>
        </w:rPr>
      </w:pPr>
      <w:r w:rsidRPr="00BC1B0F">
        <w:rPr>
          <w:rFonts w:eastAsia="Arial"/>
          <w:b/>
          <w:sz w:val="22"/>
          <w:szCs w:val="22"/>
        </w:rPr>
        <w:t>Öğrencinin işletmeden aldığı ücret asgari ücretin %30’undan az</w:t>
      </w:r>
      <w:bookmarkStart w:id="0" w:name="_GoBack"/>
      <w:bookmarkEnd w:id="0"/>
      <w:r w:rsidRPr="00BC1B0F">
        <w:rPr>
          <w:rFonts w:eastAsia="Arial"/>
          <w:b/>
          <w:sz w:val="22"/>
          <w:szCs w:val="22"/>
        </w:rPr>
        <w:t xml:space="preserve"> olamaz. </w:t>
      </w:r>
    </w:p>
    <w:p w:rsidR="00BC1B0F" w:rsidRPr="00BC1B0F" w:rsidRDefault="00BC1B0F" w:rsidP="00BC1B0F">
      <w:pPr>
        <w:spacing w:line="235" w:lineRule="auto"/>
        <w:ind w:left="561" w:right="296" w:hanging="10"/>
        <w:jc w:val="both"/>
        <w:rPr>
          <w:sz w:val="22"/>
          <w:szCs w:val="22"/>
        </w:rPr>
      </w:pPr>
      <w:r w:rsidRPr="00BC1B0F">
        <w:rPr>
          <w:rFonts w:eastAsia="Arial"/>
          <w:sz w:val="22"/>
          <w:szCs w:val="22"/>
        </w:rPr>
        <w:t xml:space="preserve">MADDE 4-  (1) </w:t>
      </w:r>
      <w:r w:rsidRPr="00BC1B0F">
        <w:rPr>
          <w:rFonts w:eastAsia="Arial"/>
          <w:i/>
          <w:sz w:val="22"/>
          <w:szCs w:val="22"/>
        </w:rPr>
        <w:t xml:space="preserve">“3308 sayılı Kanunun Geçici 12 inci maddesi gereğince, öğrencilere, aynı Kanunun 25 inci maddesinin birinci fıkrası kapsamında yapılacak ödemeler, </w:t>
      </w:r>
      <w:r w:rsidRPr="00BC1B0F">
        <w:rPr>
          <w:rFonts w:eastAsia="Arial"/>
          <w:b/>
          <w:i/>
          <w:sz w:val="22"/>
          <w:szCs w:val="22"/>
        </w:rPr>
        <w:t xml:space="preserve">asgari ücretin net tutarının yüzde otuzundan az olamaz. </w:t>
      </w:r>
      <w:r w:rsidRPr="00BC1B0F">
        <w:rPr>
          <w:rFonts w:eastAsia="Arial"/>
          <w:i/>
          <w:sz w:val="22"/>
          <w:szCs w:val="22"/>
        </w:rPr>
        <w:t>Mesleki eğitim görülen işletmede</w:t>
      </w:r>
      <w:r w:rsidRPr="00BC1B0F">
        <w:rPr>
          <w:rFonts w:eastAsia="Arial"/>
          <w:b/>
          <w:i/>
          <w:sz w:val="22"/>
          <w:szCs w:val="22"/>
        </w:rPr>
        <w:t>; yirmiden az personel çalışıyor ise ödenebilecek en az ücretin üçte ikisi, yirmi ve üzeri personel çalışıyor ise ödenebilecek en az ücretin üçte biri,</w:t>
      </w:r>
      <w:r w:rsidRPr="00BC1B0F">
        <w:rPr>
          <w:rFonts w:eastAsia="Arial"/>
          <w:i/>
          <w:sz w:val="22"/>
          <w:szCs w:val="22"/>
        </w:rPr>
        <w:t xml:space="preserve"> 4447 sayılı Kanunun 53 üncü maddesinin üçüncü fıkrasının (B) bendinin (h) alt bendi için ayrılan tutardan Devlet katkısı olarak ödenir.” </w:t>
      </w:r>
    </w:p>
    <w:p w:rsidR="00BC1B0F" w:rsidRPr="00BC1B0F" w:rsidRDefault="00BC1B0F" w:rsidP="00BC1B0F">
      <w:pPr>
        <w:spacing w:after="29"/>
        <w:ind w:left="566"/>
        <w:rPr>
          <w:sz w:val="22"/>
          <w:szCs w:val="22"/>
        </w:rPr>
      </w:pPr>
      <w:r w:rsidRPr="00BC1B0F">
        <w:rPr>
          <w:rFonts w:eastAsia="Arial"/>
          <w:b/>
          <w:sz w:val="22"/>
          <w:szCs w:val="22"/>
        </w:rPr>
        <w:t xml:space="preserve"> </w:t>
      </w:r>
    </w:p>
    <w:p w:rsidR="00BC1B0F" w:rsidRPr="00BC1B0F" w:rsidRDefault="00BC1B0F" w:rsidP="00BC1B0F">
      <w:pPr>
        <w:spacing w:after="27"/>
        <w:ind w:left="566"/>
        <w:rPr>
          <w:sz w:val="22"/>
          <w:szCs w:val="22"/>
        </w:rPr>
      </w:pPr>
      <w:r w:rsidRPr="00BC1B0F">
        <w:rPr>
          <w:rFonts w:eastAsia="Arial"/>
          <w:b/>
          <w:sz w:val="22"/>
          <w:szCs w:val="22"/>
          <w:u w:val="single" w:color="000000"/>
        </w:rPr>
        <w:t>Örnek:</w:t>
      </w:r>
      <w:r w:rsidRPr="00BC1B0F">
        <w:rPr>
          <w:rFonts w:eastAsia="Arial"/>
          <w:b/>
          <w:sz w:val="22"/>
          <w:szCs w:val="22"/>
        </w:rPr>
        <w:t xml:space="preserve">  </w:t>
      </w:r>
    </w:p>
    <w:p w:rsidR="00BC1B0F" w:rsidRPr="00BC1B0F" w:rsidRDefault="00BC1B0F" w:rsidP="00BC1B0F">
      <w:pPr>
        <w:spacing w:after="31"/>
        <w:ind w:left="561" w:right="-15" w:hanging="10"/>
        <w:rPr>
          <w:sz w:val="22"/>
          <w:szCs w:val="22"/>
        </w:rPr>
      </w:pPr>
      <w:r w:rsidRPr="00BC1B0F">
        <w:rPr>
          <w:rFonts w:eastAsia="Arial"/>
          <w:sz w:val="22"/>
          <w:szCs w:val="22"/>
        </w:rPr>
        <w:t>Asgari ücret (</w:t>
      </w:r>
      <w:proofErr w:type="spellStart"/>
      <w:r w:rsidRPr="00BC1B0F">
        <w:rPr>
          <w:rFonts w:eastAsia="Arial"/>
          <w:sz w:val="22"/>
          <w:szCs w:val="22"/>
        </w:rPr>
        <w:t>AGİ’siz</w:t>
      </w:r>
      <w:proofErr w:type="spellEnd"/>
      <w:r w:rsidRPr="00BC1B0F">
        <w:rPr>
          <w:rFonts w:eastAsia="Arial"/>
          <w:sz w:val="22"/>
          <w:szCs w:val="22"/>
        </w:rPr>
        <w:t xml:space="preserve">): 2.103,98 TL </w:t>
      </w:r>
    </w:p>
    <w:p w:rsidR="00BC1B0F" w:rsidRPr="00BC1B0F" w:rsidRDefault="00BC1B0F" w:rsidP="00BC1B0F">
      <w:pPr>
        <w:spacing w:after="31"/>
        <w:ind w:left="561" w:right="-15" w:hanging="10"/>
        <w:rPr>
          <w:sz w:val="22"/>
          <w:szCs w:val="22"/>
        </w:rPr>
      </w:pPr>
      <w:r w:rsidRPr="00BC1B0F">
        <w:rPr>
          <w:rFonts w:eastAsia="Arial"/>
          <w:sz w:val="22"/>
          <w:szCs w:val="22"/>
        </w:rPr>
        <w:t xml:space="preserve">%30’ u 631,194 TL’dir. (30 günlük tutar) </w:t>
      </w:r>
    </w:p>
    <w:p w:rsidR="00BC1B0F" w:rsidRPr="00BC1B0F" w:rsidRDefault="00BC1B0F" w:rsidP="00BC1B0F">
      <w:pPr>
        <w:spacing w:after="24"/>
        <w:ind w:left="566"/>
        <w:rPr>
          <w:sz w:val="22"/>
          <w:szCs w:val="22"/>
        </w:rPr>
      </w:pPr>
      <w:r w:rsidRPr="00BC1B0F">
        <w:rPr>
          <w:rFonts w:eastAsia="Arial"/>
          <w:sz w:val="22"/>
          <w:szCs w:val="22"/>
        </w:rPr>
        <w:t xml:space="preserve"> </w:t>
      </w:r>
    </w:p>
    <w:p w:rsidR="00BC1B0F" w:rsidRPr="00BC1B0F" w:rsidRDefault="00BC1B0F" w:rsidP="00BC1B0F">
      <w:pPr>
        <w:ind w:left="561" w:right="-15" w:hanging="10"/>
        <w:rPr>
          <w:sz w:val="22"/>
          <w:szCs w:val="22"/>
        </w:rPr>
      </w:pPr>
      <w:r w:rsidRPr="00BC1B0F">
        <w:rPr>
          <w:rFonts w:eastAsia="Arial"/>
          <w:b/>
          <w:sz w:val="22"/>
          <w:szCs w:val="22"/>
        </w:rPr>
        <w:t xml:space="preserve">İşletme tarafından ödenecek ücret adı geçen öğrencinin banka hesabına aktarılması gerekmektedir. Dekont teslim edilecektir. </w:t>
      </w:r>
    </w:p>
    <w:p w:rsidR="00BC1B0F" w:rsidRPr="00BC1B0F" w:rsidRDefault="00BC1B0F" w:rsidP="00BC1B0F">
      <w:pPr>
        <w:spacing w:after="23"/>
        <w:ind w:left="566"/>
        <w:rPr>
          <w:sz w:val="22"/>
          <w:szCs w:val="22"/>
        </w:rPr>
      </w:pPr>
      <w:r w:rsidRPr="00BC1B0F">
        <w:rPr>
          <w:rFonts w:eastAsia="Arial"/>
          <w:sz w:val="22"/>
          <w:szCs w:val="22"/>
        </w:rPr>
        <w:t xml:space="preserve"> </w:t>
      </w:r>
    </w:p>
    <w:p w:rsidR="00BC1B0F" w:rsidRPr="00BC1B0F" w:rsidRDefault="00BC1B0F" w:rsidP="00BC1B0F">
      <w:pPr>
        <w:spacing w:line="235" w:lineRule="auto"/>
        <w:ind w:left="561" w:right="296" w:hanging="10"/>
        <w:jc w:val="both"/>
        <w:rPr>
          <w:sz w:val="22"/>
          <w:szCs w:val="22"/>
        </w:rPr>
      </w:pPr>
      <w:r w:rsidRPr="00BC1B0F">
        <w:rPr>
          <w:rFonts w:eastAsia="Arial"/>
          <w:sz w:val="22"/>
          <w:szCs w:val="22"/>
        </w:rPr>
        <w:t xml:space="preserve">MADDE 4- (3) </w:t>
      </w:r>
      <w:r w:rsidRPr="00BC1B0F">
        <w:rPr>
          <w:rFonts w:eastAsia="Arial"/>
          <w:i/>
          <w:sz w:val="22"/>
          <w:szCs w:val="22"/>
        </w:rPr>
        <w:t xml:space="preserve">“İşletmeler ile yapılan sözleşmelerde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 </w:t>
      </w:r>
    </w:p>
    <w:p w:rsidR="00BC1B0F" w:rsidRPr="00BC1B0F" w:rsidRDefault="00BC1B0F" w:rsidP="00BC1B0F">
      <w:pPr>
        <w:spacing w:after="31"/>
        <w:ind w:left="566"/>
        <w:rPr>
          <w:sz w:val="22"/>
          <w:szCs w:val="22"/>
        </w:rPr>
      </w:pPr>
      <w:r w:rsidRPr="00BC1B0F">
        <w:rPr>
          <w:rFonts w:eastAsia="Arial"/>
          <w:i/>
          <w:sz w:val="22"/>
          <w:szCs w:val="22"/>
        </w:rPr>
        <w:t xml:space="preserve"> </w:t>
      </w:r>
    </w:p>
    <w:p w:rsidR="00BC1B0F" w:rsidRPr="0024129A" w:rsidRDefault="00BC1B0F" w:rsidP="00BC1B0F">
      <w:pPr>
        <w:spacing w:after="31"/>
        <w:ind w:left="561" w:right="-15" w:hanging="10"/>
      </w:pPr>
      <w:r w:rsidRPr="00BC1B0F">
        <w:rPr>
          <w:rFonts w:eastAsia="Arial"/>
          <w:sz w:val="22"/>
          <w:szCs w:val="22"/>
        </w:rPr>
        <w:t>MADDE 6- (1) Zamanında yapılmayan Devlet katkısı talepleri bir sonraki ayda ya da takip eden aylarda yapılır.</w:t>
      </w:r>
      <w:r w:rsidRPr="0024129A">
        <w:rPr>
          <w:rFonts w:eastAsia="Arial"/>
          <w:sz w:val="20"/>
        </w:rPr>
        <w:t xml:space="preserve"> </w:t>
      </w:r>
    </w:p>
    <w:p w:rsidR="00BC1B0F" w:rsidRPr="0024129A" w:rsidRDefault="00BC1B0F" w:rsidP="00BC1B0F">
      <w:pPr>
        <w:spacing w:after="30"/>
        <w:ind w:right="310"/>
        <w:jc w:val="right"/>
      </w:pPr>
      <w:r w:rsidRPr="0024129A">
        <w:t xml:space="preserve"> </w:t>
      </w:r>
    </w:p>
    <w:p w:rsidR="00BC1B0F" w:rsidRPr="0024129A" w:rsidRDefault="00BC1B0F" w:rsidP="00BC1B0F">
      <w:pPr>
        <w:spacing w:after="27"/>
        <w:ind w:right="310"/>
        <w:jc w:val="right"/>
      </w:pPr>
      <w:r w:rsidRPr="0024129A">
        <w:rPr>
          <w:b/>
        </w:rPr>
        <w:t xml:space="preserve"> </w:t>
      </w:r>
    </w:p>
    <w:p w:rsidR="00BC1B0F" w:rsidRPr="0024129A" w:rsidRDefault="00BC1B0F" w:rsidP="00BC1B0F">
      <w:pPr>
        <w:spacing w:after="21"/>
      </w:pPr>
      <w:r w:rsidRPr="0024129A">
        <w:rPr>
          <w:b/>
          <w:i/>
          <w:sz w:val="18"/>
        </w:rPr>
        <w:t xml:space="preserve"> </w:t>
      </w:r>
    </w:p>
    <w:p w:rsidR="00BC1B0F" w:rsidRDefault="00BC1B0F" w:rsidP="00BC1B0F">
      <w:pPr>
        <w:spacing w:after="21"/>
        <w:ind w:left="703" w:right="-15" w:firstLine="713"/>
        <w:rPr>
          <w:rFonts w:eastAsia="Arial"/>
          <w:b/>
          <w:sz w:val="18"/>
        </w:rPr>
      </w:pPr>
      <w:r w:rsidRPr="0024129A">
        <w:rPr>
          <w:rFonts w:eastAsia="Arial"/>
          <w:b/>
          <w:sz w:val="18"/>
        </w:rPr>
        <w:t>STAJER ÖĞRENCİ</w:t>
      </w:r>
      <w:r>
        <w:rPr>
          <w:rFonts w:eastAsia="Arial"/>
          <w:b/>
          <w:sz w:val="18"/>
        </w:rPr>
        <w:tab/>
      </w:r>
      <w:r>
        <w:rPr>
          <w:rFonts w:eastAsia="Arial"/>
          <w:b/>
          <w:sz w:val="18"/>
        </w:rPr>
        <w:tab/>
      </w:r>
      <w:r>
        <w:rPr>
          <w:rFonts w:eastAsia="Arial"/>
          <w:b/>
          <w:sz w:val="18"/>
        </w:rPr>
        <w:tab/>
      </w:r>
      <w:r>
        <w:rPr>
          <w:rFonts w:eastAsia="Arial"/>
          <w:b/>
          <w:sz w:val="18"/>
        </w:rPr>
        <w:tab/>
      </w:r>
      <w:r>
        <w:rPr>
          <w:rFonts w:eastAsia="Arial"/>
          <w:b/>
          <w:sz w:val="18"/>
        </w:rPr>
        <w:tab/>
      </w:r>
      <w:r w:rsidRPr="0024129A">
        <w:rPr>
          <w:rFonts w:eastAsia="Arial"/>
          <w:b/>
          <w:sz w:val="18"/>
        </w:rPr>
        <w:t>İŞYERİ YETKİLİSİ</w:t>
      </w:r>
    </w:p>
    <w:p w:rsidR="00BC1B0F" w:rsidRPr="0024129A" w:rsidRDefault="00BC1B0F" w:rsidP="00BC1B0F">
      <w:pPr>
        <w:spacing w:after="21"/>
        <w:ind w:left="708" w:right="-15" w:firstLine="708"/>
      </w:pPr>
      <w:r w:rsidRPr="0024129A">
        <w:rPr>
          <w:rFonts w:eastAsia="Arial"/>
          <w:b/>
          <w:sz w:val="18"/>
        </w:rPr>
        <w:t>ADI SOYADI İ</w:t>
      </w:r>
      <w:r>
        <w:rPr>
          <w:rFonts w:eastAsia="Arial"/>
          <w:b/>
          <w:sz w:val="18"/>
        </w:rPr>
        <w:t xml:space="preserve">MZA </w:t>
      </w:r>
      <w:r>
        <w:rPr>
          <w:rFonts w:eastAsia="Arial"/>
          <w:b/>
          <w:sz w:val="18"/>
        </w:rPr>
        <w:tab/>
      </w:r>
      <w:r>
        <w:rPr>
          <w:rFonts w:eastAsia="Arial"/>
          <w:b/>
          <w:sz w:val="18"/>
        </w:rPr>
        <w:tab/>
      </w:r>
      <w:r>
        <w:rPr>
          <w:rFonts w:eastAsia="Arial"/>
          <w:b/>
          <w:sz w:val="18"/>
        </w:rPr>
        <w:tab/>
      </w:r>
      <w:r>
        <w:rPr>
          <w:rFonts w:eastAsia="Arial"/>
          <w:b/>
          <w:sz w:val="18"/>
        </w:rPr>
        <w:tab/>
      </w:r>
      <w:r>
        <w:rPr>
          <w:rFonts w:eastAsia="Arial"/>
          <w:b/>
          <w:sz w:val="18"/>
        </w:rPr>
        <w:tab/>
      </w:r>
      <w:r w:rsidRPr="0024129A">
        <w:rPr>
          <w:rFonts w:eastAsia="Arial"/>
          <w:b/>
          <w:sz w:val="18"/>
        </w:rPr>
        <w:t>İMZA/KAŞE</w:t>
      </w:r>
    </w:p>
    <w:p w:rsidR="00F9228B" w:rsidRPr="009346A1" w:rsidRDefault="00F9228B" w:rsidP="009346A1"/>
    <w:sectPr w:rsidR="00F9228B" w:rsidRPr="009346A1" w:rsidSect="004817A7">
      <w:headerReference w:type="default" r:id="rId7"/>
      <w:footerReference w:type="default" r:id="rId8"/>
      <w:pgSz w:w="11906" w:h="16838"/>
      <w:pgMar w:top="567" w:right="851" w:bottom="567" w:left="1418" w:header="709" w:footer="113" w:gutter="0"/>
      <w:pgNumType w:fmt="upperRoman"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4D5" w:rsidRDefault="00FB24D5" w:rsidP="00CD3FF7">
      <w:r>
        <w:separator/>
      </w:r>
    </w:p>
  </w:endnote>
  <w:endnote w:type="continuationSeparator" w:id="0">
    <w:p w:rsidR="00FB24D5" w:rsidRDefault="00FB24D5" w:rsidP="00CD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58" w:type="dxa"/>
      <w:tblInd w:w="-527" w:type="dxa"/>
      <w:tblLook w:val="04A0" w:firstRow="1" w:lastRow="0" w:firstColumn="1" w:lastColumn="0" w:noHBand="0" w:noVBand="1"/>
    </w:tblPr>
    <w:tblGrid>
      <w:gridCol w:w="3388"/>
      <w:gridCol w:w="3388"/>
      <w:gridCol w:w="3782"/>
    </w:tblGrid>
    <w:tr w:rsidR="00F3255E" w:rsidRPr="00E27A61" w:rsidTr="00F3255E">
      <w:tc>
        <w:tcPr>
          <w:tcW w:w="3388" w:type="dxa"/>
          <w:shd w:val="clear" w:color="auto" w:fill="auto"/>
        </w:tcPr>
        <w:p w:rsidR="00F3255E" w:rsidRPr="009346A1" w:rsidRDefault="0038437E" w:rsidP="00F3255E">
          <w:pPr>
            <w:pStyle w:val="Altbilgi"/>
            <w:rPr>
              <w:sz w:val="16"/>
              <w:szCs w:val="16"/>
              <w:lang w:val="tr-TR"/>
            </w:rPr>
          </w:pPr>
          <w:r>
            <w:rPr>
              <w:sz w:val="16"/>
              <w:szCs w:val="16"/>
            </w:rPr>
            <w:t xml:space="preserve">İlk Yayın Tarihi: </w:t>
          </w:r>
          <w:r w:rsidR="009346A1">
            <w:rPr>
              <w:sz w:val="16"/>
              <w:szCs w:val="16"/>
              <w:lang w:val="tr-TR"/>
            </w:rPr>
            <w:t>08.06.2020</w:t>
          </w:r>
        </w:p>
      </w:tc>
      <w:tc>
        <w:tcPr>
          <w:tcW w:w="3388" w:type="dxa"/>
          <w:shd w:val="clear" w:color="auto" w:fill="auto"/>
        </w:tcPr>
        <w:p w:rsidR="00F3255E" w:rsidRPr="00E27A61" w:rsidRDefault="009D1967" w:rsidP="00F3255E">
          <w:pPr>
            <w:pStyle w:val="Altbilgi"/>
            <w:rPr>
              <w:sz w:val="16"/>
              <w:szCs w:val="16"/>
            </w:rPr>
          </w:pPr>
          <w:r>
            <w:rPr>
              <w:sz w:val="16"/>
              <w:szCs w:val="16"/>
            </w:rPr>
            <w:t>Revizyon No/Tarih:</w:t>
          </w:r>
        </w:p>
      </w:tc>
      <w:tc>
        <w:tcPr>
          <w:tcW w:w="3782" w:type="dxa"/>
          <w:shd w:val="clear" w:color="auto" w:fill="auto"/>
        </w:tcPr>
        <w:p w:rsidR="00F3255E" w:rsidRPr="00E27A61" w:rsidRDefault="00F3255E" w:rsidP="00F3255E">
          <w:pPr>
            <w:pStyle w:val="Altbilgi"/>
            <w:jc w:val="right"/>
            <w:rPr>
              <w:sz w:val="16"/>
              <w:szCs w:val="16"/>
            </w:rPr>
          </w:pPr>
          <w:r w:rsidRPr="00E27A61">
            <w:rPr>
              <w:sz w:val="16"/>
              <w:szCs w:val="16"/>
            </w:rPr>
            <w:t xml:space="preserve">Sayfa </w:t>
          </w:r>
          <w:r w:rsidRPr="00E27A61">
            <w:rPr>
              <w:bCs/>
              <w:sz w:val="16"/>
              <w:szCs w:val="16"/>
            </w:rPr>
            <w:fldChar w:fldCharType="begin"/>
          </w:r>
          <w:r w:rsidRPr="00E27A61">
            <w:rPr>
              <w:bCs/>
              <w:sz w:val="16"/>
              <w:szCs w:val="16"/>
            </w:rPr>
            <w:instrText>PAGE  \* Arabic  \* MERGEFORMAT</w:instrText>
          </w:r>
          <w:r w:rsidRPr="00E27A61">
            <w:rPr>
              <w:bCs/>
              <w:sz w:val="16"/>
              <w:szCs w:val="16"/>
            </w:rPr>
            <w:fldChar w:fldCharType="separate"/>
          </w:r>
          <w:r w:rsidR="00CE6BE3">
            <w:rPr>
              <w:bCs/>
              <w:noProof/>
              <w:sz w:val="16"/>
              <w:szCs w:val="16"/>
            </w:rPr>
            <w:t>1</w:t>
          </w:r>
          <w:r w:rsidRPr="00E27A61">
            <w:rPr>
              <w:bCs/>
              <w:sz w:val="16"/>
              <w:szCs w:val="16"/>
            </w:rPr>
            <w:fldChar w:fldCharType="end"/>
          </w:r>
          <w:r w:rsidRPr="00E27A61">
            <w:rPr>
              <w:sz w:val="16"/>
              <w:szCs w:val="16"/>
            </w:rPr>
            <w:t xml:space="preserve"> / </w:t>
          </w:r>
          <w:r w:rsidRPr="00E27A61">
            <w:rPr>
              <w:bCs/>
              <w:sz w:val="16"/>
              <w:szCs w:val="16"/>
            </w:rPr>
            <w:fldChar w:fldCharType="begin"/>
          </w:r>
          <w:r w:rsidRPr="00E27A61">
            <w:rPr>
              <w:bCs/>
              <w:sz w:val="16"/>
              <w:szCs w:val="16"/>
            </w:rPr>
            <w:instrText>NUMPAGES  \* Arabic  \* MERGEFORMAT</w:instrText>
          </w:r>
          <w:r w:rsidRPr="00E27A61">
            <w:rPr>
              <w:bCs/>
              <w:sz w:val="16"/>
              <w:szCs w:val="16"/>
            </w:rPr>
            <w:fldChar w:fldCharType="separate"/>
          </w:r>
          <w:r w:rsidR="00CE6BE3">
            <w:rPr>
              <w:bCs/>
              <w:noProof/>
              <w:sz w:val="16"/>
              <w:szCs w:val="16"/>
            </w:rPr>
            <w:t>1</w:t>
          </w:r>
          <w:r w:rsidRPr="00E27A61">
            <w:rPr>
              <w:bCs/>
              <w:sz w:val="16"/>
              <w:szCs w:val="16"/>
            </w:rPr>
            <w:fldChar w:fldCharType="end"/>
          </w:r>
        </w:p>
      </w:tc>
    </w:tr>
    <w:tr w:rsidR="00F3255E" w:rsidRPr="00E27A61" w:rsidTr="00F3255E">
      <w:tc>
        <w:tcPr>
          <w:tcW w:w="10558" w:type="dxa"/>
          <w:gridSpan w:val="3"/>
          <w:shd w:val="clear" w:color="auto" w:fill="auto"/>
        </w:tcPr>
        <w:p w:rsidR="00F3255E" w:rsidRPr="00E27A61" w:rsidRDefault="00F3255E" w:rsidP="00F3255E">
          <w:pPr>
            <w:pStyle w:val="Altbilgi"/>
            <w:rPr>
              <w:sz w:val="16"/>
              <w:szCs w:val="16"/>
            </w:rPr>
          </w:pPr>
          <w:r w:rsidRPr="00E27A61">
            <w:rPr>
              <w:sz w:val="16"/>
              <w:szCs w:val="16"/>
            </w:rPr>
            <w:t>Web sitemizde yayınlanan son versiyonu kontrollü dokümandır.</w:t>
          </w:r>
        </w:p>
      </w:tc>
    </w:tr>
  </w:tbl>
  <w:p w:rsidR="00F3255E" w:rsidRPr="008E01FF" w:rsidRDefault="00F3255E" w:rsidP="00E02BA1">
    <w:pPr>
      <w:tabs>
        <w:tab w:val="right" w:pos="9639"/>
      </w:tabs>
      <w:rPr>
        <w:sz w:val="20"/>
        <w:szCs w:val="22"/>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4D5" w:rsidRDefault="00FB24D5" w:rsidP="00CD3FF7">
      <w:r>
        <w:separator/>
      </w:r>
    </w:p>
  </w:footnote>
  <w:footnote w:type="continuationSeparator" w:id="0">
    <w:p w:rsidR="00FB24D5" w:rsidRDefault="00FB24D5" w:rsidP="00CD3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7050"/>
      <w:gridCol w:w="1745"/>
    </w:tblGrid>
    <w:tr w:rsidR="006B7152" w:rsidRPr="00653103" w:rsidTr="00200C05">
      <w:trPr>
        <w:trHeight w:val="835"/>
        <w:jc w:val="center"/>
      </w:trPr>
      <w:tc>
        <w:tcPr>
          <w:tcW w:w="1312" w:type="dxa"/>
          <w:tcBorders>
            <w:right w:val="nil"/>
          </w:tcBorders>
          <w:vAlign w:val="center"/>
        </w:tcPr>
        <w:p w:rsidR="006B7152" w:rsidRPr="00653103" w:rsidRDefault="009346A1" w:rsidP="006B7152">
          <w:pPr>
            <w:pStyle w:val="stbilgi"/>
            <w:tabs>
              <w:tab w:val="clear" w:pos="4536"/>
              <w:tab w:val="clear" w:pos="9072"/>
            </w:tabs>
          </w:pPr>
          <w:r w:rsidRPr="00653103">
            <w:rPr>
              <w:noProof/>
              <w:lang w:val="tr-TR" w:eastAsia="tr-TR"/>
            </w:rPr>
            <w:drawing>
              <wp:inline distT="0" distB="0" distL="0" distR="0">
                <wp:extent cx="447675" cy="447675"/>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7050" w:type="dxa"/>
          <w:tcBorders>
            <w:left w:val="nil"/>
            <w:right w:val="nil"/>
          </w:tcBorders>
          <w:vAlign w:val="center"/>
        </w:tcPr>
        <w:p w:rsidR="00CE6BE3" w:rsidRDefault="00BC1B0F" w:rsidP="00F3255E">
          <w:pPr>
            <w:pStyle w:val="stbilgi"/>
            <w:jc w:val="center"/>
            <w:rPr>
              <w:b/>
              <w:lang w:val="tr-TR"/>
            </w:rPr>
          </w:pPr>
          <w:r>
            <w:rPr>
              <w:b/>
              <w:lang w:val="tr-TR"/>
            </w:rPr>
            <w:t xml:space="preserve">BURSA ULUDAĞ ÜNİVERSİTESİ </w:t>
          </w:r>
        </w:p>
        <w:p w:rsidR="0038437E" w:rsidRPr="009346A1" w:rsidRDefault="00CE6BE3" w:rsidP="00F3255E">
          <w:pPr>
            <w:pStyle w:val="stbilgi"/>
            <w:jc w:val="center"/>
            <w:rPr>
              <w:b/>
              <w:lang w:val="tr-TR"/>
            </w:rPr>
          </w:pPr>
          <w:r>
            <w:rPr>
              <w:b/>
              <w:lang w:val="tr-TR"/>
            </w:rPr>
            <w:t xml:space="preserve">STAJ </w:t>
          </w:r>
          <w:r w:rsidR="00BC1B0F">
            <w:rPr>
              <w:b/>
              <w:lang w:val="tr-TR"/>
            </w:rPr>
            <w:t>SÖZLEŞMESİ FORMU</w:t>
          </w:r>
        </w:p>
      </w:tc>
      <w:tc>
        <w:tcPr>
          <w:tcW w:w="1745" w:type="dxa"/>
          <w:tcBorders>
            <w:left w:val="nil"/>
          </w:tcBorders>
          <w:vAlign w:val="center"/>
        </w:tcPr>
        <w:p w:rsidR="006B7152" w:rsidRPr="009346A1" w:rsidRDefault="006B7152" w:rsidP="00CE6BE3">
          <w:pPr>
            <w:pStyle w:val="stbilgi"/>
            <w:tabs>
              <w:tab w:val="clear" w:pos="4536"/>
              <w:tab w:val="clear" w:pos="9072"/>
            </w:tabs>
            <w:jc w:val="right"/>
            <w:rPr>
              <w:b/>
              <w:lang w:val="tr-TR"/>
            </w:rPr>
          </w:pPr>
          <w:r w:rsidRPr="009346A1">
            <w:rPr>
              <w:b/>
            </w:rPr>
            <w:t>FR</w:t>
          </w:r>
          <w:r w:rsidR="0038437E" w:rsidRPr="009346A1">
            <w:rPr>
              <w:b/>
            </w:rPr>
            <w:t xml:space="preserve"> </w:t>
          </w:r>
          <w:r w:rsidR="00CE6BE3">
            <w:rPr>
              <w:b/>
              <w:lang w:val="tr-TR"/>
            </w:rPr>
            <w:t>1.2.3_06</w:t>
          </w:r>
        </w:p>
      </w:tc>
    </w:tr>
  </w:tbl>
  <w:p w:rsidR="0013607A" w:rsidRDefault="001360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E"/>
    <w:rsid w:val="00001DAD"/>
    <w:rsid w:val="00010652"/>
    <w:rsid w:val="00010CF4"/>
    <w:rsid w:val="00013211"/>
    <w:rsid w:val="00017FC0"/>
    <w:rsid w:val="000670D9"/>
    <w:rsid w:val="00070948"/>
    <w:rsid w:val="00070E2B"/>
    <w:rsid w:val="000917E6"/>
    <w:rsid w:val="00095341"/>
    <w:rsid w:val="000A26FB"/>
    <w:rsid w:val="000B5445"/>
    <w:rsid w:val="000D055D"/>
    <w:rsid w:val="000E4778"/>
    <w:rsid w:val="001213C2"/>
    <w:rsid w:val="00122FDB"/>
    <w:rsid w:val="00136033"/>
    <w:rsid w:val="0013607A"/>
    <w:rsid w:val="001450C4"/>
    <w:rsid w:val="0017286D"/>
    <w:rsid w:val="00190B91"/>
    <w:rsid w:val="00192917"/>
    <w:rsid w:val="001C0F40"/>
    <w:rsid w:val="001E5B9E"/>
    <w:rsid w:val="001F03CA"/>
    <w:rsid w:val="00200C05"/>
    <w:rsid w:val="00211908"/>
    <w:rsid w:val="00213960"/>
    <w:rsid w:val="00221330"/>
    <w:rsid w:val="002216E2"/>
    <w:rsid w:val="00225F69"/>
    <w:rsid w:val="002463CB"/>
    <w:rsid w:val="0025213D"/>
    <w:rsid w:val="00275026"/>
    <w:rsid w:val="00291A39"/>
    <w:rsid w:val="00294643"/>
    <w:rsid w:val="0029523C"/>
    <w:rsid w:val="002B6092"/>
    <w:rsid w:val="002C4D6C"/>
    <w:rsid w:val="002D7165"/>
    <w:rsid w:val="002E2AE9"/>
    <w:rsid w:val="00345F21"/>
    <w:rsid w:val="00371967"/>
    <w:rsid w:val="00382E19"/>
    <w:rsid w:val="00383592"/>
    <w:rsid w:val="0038437E"/>
    <w:rsid w:val="00397362"/>
    <w:rsid w:val="003A6FAE"/>
    <w:rsid w:val="003C2770"/>
    <w:rsid w:val="003D1F20"/>
    <w:rsid w:val="003D20FC"/>
    <w:rsid w:val="003E22E1"/>
    <w:rsid w:val="003E5EE0"/>
    <w:rsid w:val="003E61D4"/>
    <w:rsid w:val="003F2524"/>
    <w:rsid w:val="004171D0"/>
    <w:rsid w:val="004321D3"/>
    <w:rsid w:val="00466F0C"/>
    <w:rsid w:val="0046793F"/>
    <w:rsid w:val="004817A7"/>
    <w:rsid w:val="00482045"/>
    <w:rsid w:val="004828AC"/>
    <w:rsid w:val="004A5014"/>
    <w:rsid w:val="004B09D4"/>
    <w:rsid w:val="004C3C12"/>
    <w:rsid w:val="004E6623"/>
    <w:rsid w:val="00505A7F"/>
    <w:rsid w:val="00522AAB"/>
    <w:rsid w:val="00525627"/>
    <w:rsid w:val="005322AA"/>
    <w:rsid w:val="00595EA9"/>
    <w:rsid w:val="005B742E"/>
    <w:rsid w:val="005C07A3"/>
    <w:rsid w:val="005D6453"/>
    <w:rsid w:val="005F1361"/>
    <w:rsid w:val="005F69DF"/>
    <w:rsid w:val="00604A51"/>
    <w:rsid w:val="0062409C"/>
    <w:rsid w:val="00630EF9"/>
    <w:rsid w:val="006451F5"/>
    <w:rsid w:val="006541C9"/>
    <w:rsid w:val="0065427F"/>
    <w:rsid w:val="00661EAF"/>
    <w:rsid w:val="00681115"/>
    <w:rsid w:val="00684B7C"/>
    <w:rsid w:val="00687BFB"/>
    <w:rsid w:val="006920EB"/>
    <w:rsid w:val="0069238F"/>
    <w:rsid w:val="006A7E77"/>
    <w:rsid w:val="006B3D73"/>
    <w:rsid w:val="006B53FE"/>
    <w:rsid w:val="006B7152"/>
    <w:rsid w:val="006C1F46"/>
    <w:rsid w:val="006C602B"/>
    <w:rsid w:val="006C7BE4"/>
    <w:rsid w:val="006D2A47"/>
    <w:rsid w:val="006D4A30"/>
    <w:rsid w:val="006E10A7"/>
    <w:rsid w:val="006E4E67"/>
    <w:rsid w:val="0071297F"/>
    <w:rsid w:val="00715618"/>
    <w:rsid w:val="007259AE"/>
    <w:rsid w:val="0076640A"/>
    <w:rsid w:val="00771B42"/>
    <w:rsid w:val="007B06CE"/>
    <w:rsid w:val="007B1653"/>
    <w:rsid w:val="007C4AEF"/>
    <w:rsid w:val="007C67BB"/>
    <w:rsid w:val="007C703A"/>
    <w:rsid w:val="007D7ED1"/>
    <w:rsid w:val="007F4A93"/>
    <w:rsid w:val="008041EB"/>
    <w:rsid w:val="00804EAA"/>
    <w:rsid w:val="008072C3"/>
    <w:rsid w:val="008109FC"/>
    <w:rsid w:val="00816371"/>
    <w:rsid w:val="00837762"/>
    <w:rsid w:val="008432C6"/>
    <w:rsid w:val="00870286"/>
    <w:rsid w:val="00873247"/>
    <w:rsid w:val="008A148E"/>
    <w:rsid w:val="008C4E90"/>
    <w:rsid w:val="008D0334"/>
    <w:rsid w:val="008E01FF"/>
    <w:rsid w:val="008E60CF"/>
    <w:rsid w:val="009346A1"/>
    <w:rsid w:val="009421B1"/>
    <w:rsid w:val="00960940"/>
    <w:rsid w:val="0098287C"/>
    <w:rsid w:val="00984E57"/>
    <w:rsid w:val="009870CC"/>
    <w:rsid w:val="009C17EF"/>
    <w:rsid w:val="009C2DE4"/>
    <w:rsid w:val="009C73F1"/>
    <w:rsid w:val="009D1967"/>
    <w:rsid w:val="009E10D8"/>
    <w:rsid w:val="009E451B"/>
    <w:rsid w:val="00A07A71"/>
    <w:rsid w:val="00A10C81"/>
    <w:rsid w:val="00A11D2A"/>
    <w:rsid w:val="00A15FE8"/>
    <w:rsid w:val="00A221EB"/>
    <w:rsid w:val="00A32CCD"/>
    <w:rsid w:val="00A57E28"/>
    <w:rsid w:val="00A75C4D"/>
    <w:rsid w:val="00AA6915"/>
    <w:rsid w:val="00AD759A"/>
    <w:rsid w:val="00AE6578"/>
    <w:rsid w:val="00AF75C0"/>
    <w:rsid w:val="00B05BF0"/>
    <w:rsid w:val="00B22A5F"/>
    <w:rsid w:val="00B35B88"/>
    <w:rsid w:val="00B40599"/>
    <w:rsid w:val="00B66696"/>
    <w:rsid w:val="00B834D2"/>
    <w:rsid w:val="00BB11E3"/>
    <w:rsid w:val="00BB1857"/>
    <w:rsid w:val="00BC1B0F"/>
    <w:rsid w:val="00BC27A3"/>
    <w:rsid w:val="00BD3974"/>
    <w:rsid w:val="00C21920"/>
    <w:rsid w:val="00C2721E"/>
    <w:rsid w:val="00C5573D"/>
    <w:rsid w:val="00C57669"/>
    <w:rsid w:val="00C72E54"/>
    <w:rsid w:val="00CA707F"/>
    <w:rsid w:val="00CB39C7"/>
    <w:rsid w:val="00CC7673"/>
    <w:rsid w:val="00CD3FF7"/>
    <w:rsid w:val="00CE6BE3"/>
    <w:rsid w:val="00D10F22"/>
    <w:rsid w:val="00D2245D"/>
    <w:rsid w:val="00D31C64"/>
    <w:rsid w:val="00D453DB"/>
    <w:rsid w:val="00D50F35"/>
    <w:rsid w:val="00D53517"/>
    <w:rsid w:val="00D55420"/>
    <w:rsid w:val="00D64257"/>
    <w:rsid w:val="00D668D4"/>
    <w:rsid w:val="00D73B81"/>
    <w:rsid w:val="00DA4222"/>
    <w:rsid w:val="00DB7208"/>
    <w:rsid w:val="00DC2C92"/>
    <w:rsid w:val="00DD2DF2"/>
    <w:rsid w:val="00DF1F9D"/>
    <w:rsid w:val="00DF24CE"/>
    <w:rsid w:val="00E02BA1"/>
    <w:rsid w:val="00E2305B"/>
    <w:rsid w:val="00E3448F"/>
    <w:rsid w:val="00E376CD"/>
    <w:rsid w:val="00E61F2C"/>
    <w:rsid w:val="00E8029C"/>
    <w:rsid w:val="00E965B6"/>
    <w:rsid w:val="00EA770E"/>
    <w:rsid w:val="00EB128D"/>
    <w:rsid w:val="00EC6279"/>
    <w:rsid w:val="00F21B97"/>
    <w:rsid w:val="00F3255E"/>
    <w:rsid w:val="00F41BD6"/>
    <w:rsid w:val="00F41D63"/>
    <w:rsid w:val="00F460DA"/>
    <w:rsid w:val="00F47AD8"/>
    <w:rsid w:val="00F743DF"/>
    <w:rsid w:val="00F9228B"/>
    <w:rsid w:val="00F96278"/>
    <w:rsid w:val="00FB15EF"/>
    <w:rsid w:val="00FB24D5"/>
    <w:rsid w:val="00FC0DEA"/>
    <w:rsid w:val="00FC1AE7"/>
    <w:rsid w:val="00FC212A"/>
    <w:rsid w:val="00FC7C33"/>
    <w:rsid w:val="00FE2C95"/>
    <w:rsid w:val="00FE7D52"/>
    <w:rsid w:val="00FF26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41644"/>
  <w15:chartTrackingRefBased/>
  <w15:docId w15:val="{3840B28C-C774-45B5-8ED2-9D4BBB0A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2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bilgi">
    <w:name w:val="Üstbilgi"/>
    <w:basedOn w:val="Normal"/>
    <w:link w:val="stbilgiChar"/>
    <w:uiPriority w:val="99"/>
    <w:unhideWhenUsed/>
    <w:rsid w:val="00CD3FF7"/>
    <w:pPr>
      <w:tabs>
        <w:tab w:val="center" w:pos="4536"/>
        <w:tab w:val="right" w:pos="9072"/>
      </w:tabs>
    </w:pPr>
    <w:rPr>
      <w:lang w:val="x-none" w:eastAsia="x-none"/>
    </w:rPr>
  </w:style>
  <w:style w:type="character" w:customStyle="1" w:styleId="stbilgiChar">
    <w:name w:val="Üstbilgi Char"/>
    <w:link w:val="stbilgi"/>
    <w:rsid w:val="00CD3FF7"/>
    <w:rPr>
      <w:sz w:val="24"/>
      <w:szCs w:val="24"/>
    </w:rPr>
  </w:style>
  <w:style w:type="paragraph" w:customStyle="1" w:styleId="Altbilgi">
    <w:name w:val="Altbilgi"/>
    <w:basedOn w:val="Normal"/>
    <w:link w:val="AltbilgiChar"/>
    <w:uiPriority w:val="99"/>
    <w:unhideWhenUsed/>
    <w:rsid w:val="00CD3FF7"/>
    <w:pPr>
      <w:tabs>
        <w:tab w:val="center" w:pos="4536"/>
        <w:tab w:val="right" w:pos="9072"/>
      </w:tabs>
    </w:pPr>
    <w:rPr>
      <w:lang w:val="x-none" w:eastAsia="x-none"/>
    </w:rPr>
  </w:style>
  <w:style w:type="character" w:customStyle="1" w:styleId="AltbilgiChar">
    <w:name w:val="Altbilgi Char"/>
    <w:link w:val="Altbilgi"/>
    <w:uiPriority w:val="99"/>
    <w:rsid w:val="00CD3FF7"/>
    <w:rPr>
      <w:sz w:val="24"/>
      <w:szCs w:val="24"/>
    </w:rPr>
  </w:style>
  <w:style w:type="character" w:customStyle="1" w:styleId="stBilgiChar0">
    <w:name w:val="Üst Bilgi Char"/>
    <w:uiPriority w:val="99"/>
    <w:rsid w:val="006B7152"/>
  </w:style>
  <w:style w:type="paragraph" w:styleId="BalonMetni">
    <w:name w:val="Balloon Text"/>
    <w:basedOn w:val="Normal"/>
    <w:link w:val="BalonMetniChar"/>
    <w:uiPriority w:val="99"/>
    <w:semiHidden/>
    <w:unhideWhenUsed/>
    <w:rsid w:val="0046793F"/>
    <w:rPr>
      <w:rFonts w:ascii="Segoe UI" w:hAnsi="Segoe UI" w:cs="Segoe UI"/>
      <w:sz w:val="18"/>
      <w:szCs w:val="18"/>
    </w:rPr>
  </w:style>
  <w:style w:type="character" w:customStyle="1" w:styleId="BalonMetniChar">
    <w:name w:val="Balon Metni Char"/>
    <w:link w:val="BalonMetni"/>
    <w:uiPriority w:val="99"/>
    <w:semiHidden/>
    <w:rsid w:val="0046793F"/>
    <w:rPr>
      <w:rFonts w:ascii="Segoe UI" w:hAnsi="Segoe UI" w:cs="Segoe UI"/>
      <w:sz w:val="18"/>
      <w:szCs w:val="18"/>
    </w:rPr>
  </w:style>
  <w:style w:type="paragraph" w:styleId="stBilgi0">
    <w:name w:val="header"/>
    <w:basedOn w:val="Normal"/>
    <w:link w:val="stBilgiChar1"/>
    <w:uiPriority w:val="99"/>
    <w:unhideWhenUsed/>
    <w:rsid w:val="00BC1B0F"/>
    <w:pPr>
      <w:tabs>
        <w:tab w:val="center" w:pos="4536"/>
        <w:tab w:val="right" w:pos="9072"/>
      </w:tabs>
    </w:pPr>
  </w:style>
  <w:style w:type="character" w:customStyle="1" w:styleId="stBilgiChar1">
    <w:name w:val="Üst Bilgi Char1"/>
    <w:basedOn w:val="VarsaylanParagrafYazTipi"/>
    <w:link w:val="stBilgi0"/>
    <w:uiPriority w:val="99"/>
    <w:rsid w:val="00BC1B0F"/>
    <w:rPr>
      <w:sz w:val="24"/>
      <w:szCs w:val="24"/>
    </w:rPr>
  </w:style>
  <w:style w:type="paragraph" w:styleId="AltBilgi0">
    <w:name w:val="footer"/>
    <w:basedOn w:val="Normal"/>
    <w:link w:val="AltBilgiChar0"/>
    <w:uiPriority w:val="99"/>
    <w:unhideWhenUsed/>
    <w:rsid w:val="00BC1B0F"/>
    <w:pPr>
      <w:tabs>
        <w:tab w:val="center" w:pos="4536"/>
        <w:tab w:val="right" w:pos="9072"/>
      </w:tabs>
    </w:pPr>
  </w:style>
  <w:style w:type="character" w:customStyle="1" w:styleId="AltBilgiChar0">
    <w:name w:val="Alt Bilgi Char"/>
    <w:basedOn w:val="VarsaylanParagrafYazTipi"/>
    <w:link w:val="AltBilgi0"/>
    <w:uiPriority w:val="99"/>
    <w:rsid w:val="00BC1B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789">
      <w:bodyDiv w:val="1"/>
      <w:marLeft w:val="0"/>
      <w:marRight w:val="0"/>
      <w:marTop w:val="0"/>
      <w:marBottom w:val="0"/>
      <w:divBdr>
        <w:top w:val="none" w:sz="0" w:space="0" w:color="auto"/>
        <w:left w:val="none" w:sz="0" w:space="0" w:color="auto"/>
        <w:bottom w:val="none" w:sz="0" w:space="0" w:color="auto"/>
        <w:right w:val="none" w:sz="0" w:space="0" w:color="auto"/>
      </w:divBdr>
    </w:div>
    <w:div w:id="260992098">
      <w:bodyDiv w:val="1"/>
      <w:marLeft w:val="0"/>
      <w:marRight w:val="0"/>
      <w:marTop w:val="0"/>
      <w:marBottom w:val="0"/>
      <w:divBdr>
        <w:top w:val="none" w:sz="0" w:space="0" w:color="auto"/>
        <w:left w:val="none" w:sz="0" w:space="0" w:color="auto"/>
        <w:bottom w:val="none" w:sz="0" w:space="0" w:color="auto"/>
        <w:right w:val="none" w:sz="0" w:space="0" w:color="auto"/>
      </w:divBdr>
    </w:div>
    <w:div w:id="416943855">
      <w:bodyDiv w:val="1"/>
      <w:marLeft w:val="0"/>
      <w:marRight w:val="0"/>
      <w:marTop w:val="0"/>
      <w:marBottom w:val="0"/>
      <w:divBdr>
        <w:top w:val="none" w:sz="0" w:space="0" w:color="auto"/>
        <w:left w:val="none" w:sz="0" w:space="0" w:color="auto"/>
        <w:bottom w:val="none" w:sz="0" w:space="0" w:color="auto"/>
        <w:right w:val="none" w:sz="0" w:space="0" w:color="auto"/>
      </w:divBdr>
    </w:div>
    <w:div w:id="714698344">
      <w:bodyDiv w:val="1"/>
      <w:marLeft w:val="0"/>
      <w:marRight w:val="0"/>
      <w:marTop w:val="0"/>
      <w:marBottom w:val="0"/>
      <w:divBdr>
        <w:top w:val="none" w:sz="0" w:space="0" w:color="auto"/>
        <w:left w:val="none" w:sz="0" w:space="0" w:color="auto"/>
        <w:bottom w:val="none" w:sz="0" w:space="0" w:color="auto"/>
        <w:right w:val="none" w:sz="0" w:space="0" w:color="auto"/>
      </w:divBdr>
    </w:div>
    <w:div w:id="1263143164">
      <w:bodyDiv w:val="1"/>
      <w:marLeft w:val="0"/>
      <w:marRight w:val="0"/>
      <w:marTop w:val="0"/>
      <w:marBottom w:val="0"/>
      <w:divBdr>
        <w:top w:val="none" w:sz="0" w:space="0" w:color="auto"/>
        <w:left w:val="none" w:sz="0" w:space="0" w:color="auto"/>
        <w:bottom w:val="none" w:sz="0" w:space="0" w:color="auto"/>
        <w:right w:val="none" w:sz="0" w:space="0" w:color="auto"/>
      </w:divBdr>
    </w:div>
    <w:div w:id="1776362971">
      <w:bodyDiv w:val="1"/>
      <w:marLeft w:val="0"/>
      <w:marRight w:val="0"/>
      <w:marTop w:val="0"/>
      <w:marBottom w:val="0"/>
      <w:divBdr>
        <w:top w:val="none" w:sz="0" w:space="0" w:color="auto"/>
        <w:left w:val="none" w:sz="0" w:space="0" w:color="auto"/>
        <w:bottom w:val="none" w:sz="0" w:space="0" w:color="auto"/>
        <w:right w:val="none" w:sz="0" w:space="0" w:color="auto"/>
      </w:divBdr>
    </w:div>
    <w:div w:id="191111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997B-35CF-43CB-991A-E5218050D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ULUDAĞ ÜNİVERSİTESİ</vt:lpstr>
    </vt:vector>
  </TitlesOfParts>
  <Company>uu</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ULUDAĞ ÜNİVERSİTESİ</dc:title>
  <dc:subject/>
  <dc:creator>kasim</dc:creator>
  <cp:keywords/>
  <dc:description/>
  <cp:lastModifiedBy>ASUS</cp:lastModifiedBy>
  <cp:revision>5</cp:revision>
  <cp:lastPrinted>2020-08-14T06:11:00Z</cp:lastPrinted>
  <dcterms:created xsi:type="dcterms:W3CDTF">2020-10-22T09:41:00Z</dcterms:created>
  <dcterms:modified xsi:type="dcterms:W3CDTF">2020-10-23T06:22:00Z</dcterms:modified>
</cp:coreProperties>
</file>